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001" w:type="pct"/>
        <w:tblInd w:w="-1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5"/>
        <w:gridCol w:w="363"/>
        <w:gridCol w:w="2125"/>
        <w:gridCol w:w="1415"/>
        <w:gridCol w:w="16"/>
        <w:gridCol w:w="1869"/>
        <w:gridCol w:w="1434"/>
        <w:gridCol w:w="1207"/>
        <w:gridCol w:w="84"/>
        <w:gridCol w:w="18"/>
        <w:gridCol w:w="1479"/>
        <w:gridCol w:w="1086"/>
      </w:tblGrid>
      <w:tr w:rsidR="00C72C6F" w:rsidRPr="001A7CD2" w:rsidTr="00F03E6E">
        <w:tc>
          <w:tcPr>
            <w:tcW w:w="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C72C6F" w:rsidRPr="001A7CD2" w:rsidRDefault="00C72C6F" w:rsidP="00883C7E">
            <w:pPr>
              <w:pStyle w:val="a4"/>
              <w:rPr>
                <w:sz w:val="20"/>
                <w:szCs w:val="20"/>
              </w:rPr>
            </w:pPr>
            <w:bookmarkStart w:id="0" w:name="3080089"/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4892" w:type="pct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C72C6F" w:rsidRPr="001A7CD2" w:rsidRDefault="00C72C6F" w:rsidP="00883C7E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НАИМЕНОВАНИЕ ЭМИТЕНТА</w:t>
            </w:r>
          </w:p>
        </w:tc>
      </w:tr>
      <w:bookmarkEnd w:id="0"/>
      <w:tr w:rsidR="008E54A3" w:rsidRPr="001A7CD2" w:rsidTr="00F03E6E"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Полное:</w:t>
            </w:r>
          </w:p>
        </w:tc>
        <w:tc>
          <w:tcPr>
            <w:tcW w:w="31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  <w:lang w:val="uz-Cyrl-UZ"/>
              </w:rPr>
              <w:t>Акционерное об</w:t>
            </w:r>
            <w:proofErr w:type="spellStart"/>
            <w:r w:rsidRPr="001A7CD2">
              <w:rPr>
                <w:sz w:val="20"/>
                <w:szCs w:val="20"/>
              </w:rPr>
              <w:t>щество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"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Toshkentshahardori-darmon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"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Сокращенное:</w:t>
            </w:r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  <w:r w:rsidRPr="001A7CD2">
              <w:rPr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  <w:lang w:val="en-US"/>
              </w:rPr>
            </w:pPr>
          </w:p>
        </w:tc>
      </w:tr>
      <w:tr w:rsidR="008E54A3" w:rsidRPr="001A7CD2" w:rsidTr="00F03E6E">
        <w:tc>
          <w:tcPr>
            <w:tcW w:w="10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Наименование биржевого </w:t>
            </w:r>
            <w:proofErr w:type="spellStart"/>
            <w:r w:rsidRPr="001A7CD2">
              <w:rPr>
                <w:sz w:val="20"/>
                <w:szCs w:val="20"/>
              </w:rPr>
              <w:t>тикера</w:t>
            </w:r>
            <w:proofErr w:type="spellEnd"/>
            <w:r w:rsidRPr="001A7CD2">
              <w:rPr>
                <w:sz w:val="20"/>
                <w:szCs w:val="20"/>
              </w:rPr>
              <w:t>:</w:t>
            </w:r>
            <w:hyperlink r:id="rId4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TKDD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F03E6E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48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КОНТАКТНЫЕ ДАННЫЕ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Местонахождение:</w:t>
            </w:r>
          </w:p>
        </w:tc>
        <w:tc>
          <w:tcPr>
            <w:tcW w:w="31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Алмазарский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район, ул.Уста Ширин.туп-1. д-84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31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г. Ташкент,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Алмазарский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район, ул.Уста Ширин.туп-1. д-84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Адрес электронной почты:</w:t>
            </w:r>
            <w:hyperlink r:id="rId5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490F64" w:rsidP="008E54A3">
            <w:pPr>
              <w:rPr>
                <w:sz w:val="20"/>
                <w:szCs w:val="20"/>
              </w:rPr>
            </w:pPr>
            <w:hyperlink r:id="rId6" w:history="1">
              <w:r w:rsidR="008E54A3" w:rsidRPr="001A7CD2">
                <w:rPr>
                  <w:rStyle w:val="a3"/>
                  <w:rFonts w:ascii="OpenSansRegular" w:hAnsi="OpenSansRegular"/>
                  <w:color w:val="337AB7"/>
                  <w:sz w:val="20"/>
                  <w:szCs w:val="20"/>
                  <w:shd w:val="clear" w:color="auto" w:fill="FFFFFF"/>
                </w:rPr>
                <w:t>doridarmon_2009@mail.ru</w:t>
              </w:r>
            </w:hyperlink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Официальный веб-сайт:</w:t>
            </w:r>
            <w:hyperlink r:id="rId7" w:anchor="3080090" w:history="1">
              <w:r w:rsidRPr="001A7CD2">
                <w:rPr>
                  <w:rStyle w:val="a3"/>
                  <w:sz w:val="20"/>
                  <w:szCs w:val="20"/>
                </w:rPr>
                <w:t>*</w:t>
              </w:r>
            </w:hyperlink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8E54A3" w:rsidRPr="001A7CD2" w:rsidRDefault="00490F64" w:rsidP="008E54A3">
            <w:pPr>
              <w:rPr>
                <w:sz w:val="20"/>
                <w:szCs w:val="20"/>
              </w:rPr>
            </w:pPr>
            <w:hyperlink r:id="rId8" w:tgtFrame="_blank" w:history="1">
              <w:r w:rsidR="008E54A3" w:rsidRPr="001A7CD2">
                <w:rPr>
                  <w:rStyle w:val="a3"/>
                  <w:rFonts w:ascii="OpenSansRegular" w:hAnsi="OpenSansRegular"/>
                  <w:color w:val="337AB7"/>
                  <w:sz w:val="20"/>
                  <w:szCs w:val="20"/>
                  <w:shd w:val="clear" w:color="auto" w:fill="FFFFFF"/>
                </w:rPr>
                <w:t>www.toshkentdd.uz</w:t>
              </w:r>
            </w:hyperlink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F03E6E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3.</w:t>
            </w:r>
          </w:p>
        </w:tc>
        <w:tc>
          <w:tcPr>
            <w:tcW w:w="48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ИНФОРМАЦИЯ О СУЩЕСТВЕННОМ ФАКТЕ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31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08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Наименование существенного факта:</w:t>
            </w:r>
          </w:p>
        </w:tc>
        <w:tc>
          <w:tcPr>
            <w:tcW w:w="3164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Изменение в составе </w:t>
            </w:r>
            <w:r w:rsidR="003E3EC8">
              <w:rPr>
                <w:sz w:val="20"/>
                <w:szCs w:val="20"/>
              </w:rPr>
              <w:t>исполнительного органа</w:t>
            </w:r>
            <w:r w:rsidR="001A7CD2" w:rsidRPr="001A7CD2">
              <w:rPr>
                <w:sz w:val="20"/>
                <w:szCs w:val="20"/>
              </w:rPr>
              <w:t>.</w:t>
            </w:r>
          </w:p>
        </w:tc>
      </w:tr>
      <w:tr w:rsidR="008E54A3" w:rsidRPr="001A7CD2" w:rsidTr="00F03E6E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лица или полное наименование доверительного управляющего</w:t>
            </w: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3C616B" w:rsidRDefault="003E3EC8" w:rsidP="003E3EC8">
            <w:pPr>
              <w:rPr>
                <w:i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3C616B" w:rsidRDefault="003E3EC8" w:rsidP="003E3EC8">
            <w:pPr>
              <w:rPr>
                <w:i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3C616B" w:rsidRDefault="003E3EC8" w:rsidP="003E3EC8">
            <w:pPr>
              <w:rPr>
                <w:i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3EC8" w:rsidRPr="001A7CD2" w:rsidRDefault="003E3EC8" w:rsidP="003E3E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В случае избрания (назначения) лица</w:t>
            </w:r>
          </w:p>
        </w:tc>
      </w:tr>
      <w:tr w:rsidR="008E54A3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8E54A3" w:rsidRPr="001A7CD2" w:rsidRDefault="008E54A3" w:rsidP="008E54A3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Количе</w:t>
            </w:r>
            <w:proofErr w:type="spellEnd"/>
          </w:p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proofErr w:type="spellStart"/>
            <w:r w:rsidRPr="001A7CD2">
              <w:rPr>
                <w:b/>
                <w:bCs/>
                <w:sz w:val="20"/>
                <w:szCs w:val="20"/>
              </w:rPr>
              <w:t>ство</w:t>
            </w:r>
            <w:proofErr w:type="spellEnd"/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8E54A3" w:rsidRPr="001A7CD2" w:rsidRDefault="008E54A3" w:rsidP="008E54A3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590E72" w:rsidRDefault="003E3EC8" w:rsidP="003E3EC8">
            <w:pPr>
              <w:pStyle w:val="a4"/>
              <w:rPr>
                <w:sz w:val="20"/>
                <w:szCs w:val="20"/>
              </w:rPr>
            </w:pPr>
            <w:proofErr w:type="spellStart"/>
            <w:r w:rsidRPr="003E3EC8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Зияева</w:t>
            </w:r>
            <w:proofErr w:type="spellEnd"/>
            <w:r w:rsidRPr="003E3EC8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EC8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Василя</w:t>
            </w:r>
            <w:proofErr w:type="spellEnd"/>
            <w:r w:rsidRPr="003E3EC8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3E3EC8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Валиевна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3E3EC8" w:rsidRDefault="003E3EC8" w:rsidP="003E3EC8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Генеральный директор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3EC8" w:rsidRPr="001A7CD2" w:rsidRDefault="003E3EC8" w:rsidP="003E3E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Default="003E3EC8" w:rsidP="003E3EC8"/>
        </w:tc>
      </w:tr>
      <w:tr w:rsidR="003E3EC8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Годовое общее собрание акционеров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EC8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Дата принятия решения:</w:t>
            </w:r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26.06.2018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EC8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Дата составления протокола:</w:t>
            </w:r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06.07.2018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EC8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728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 xml:space="preserve">Выписка из протокола органа управления и паспортные данные избранного (назначенного) лица, с указанием его места жительства </w:t>
            </w:r>
            <w:hyperlink r:id="rId9" w:anchor="3080091" w:history="1">
              <w:r w:rsidRPr="001A7CD2">
                <w:rPr>
                  <w:rStyle w:val="a3"/>
                  <w:sz w:val="20"/>
                  <w:szCs w:val="20"/>
                </w:rPr>
                <w:t>**</w:t>
              </w:r>
            </w:hyperlink>
          </w:p>
        </w:tc>
        <w:tc>
          <w:tcPr>
            <w:tcW w:w="2033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прилагается</w:t>
            </w:r>
          </w:p>
        </w:tc>
        <w:tc>
          <w:tcPr>
            <w:tcW w:w="11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EC8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4892" w:type="pct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Состав наблюдательного совета (ревизионной комиссии / исполнительного органа) после изменения</w:t>
            </w:r>
          </w:p>
        </w:tc>
      </w:tr>
      <w:tr w:rsidR="003E3EC8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93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Ф.И.О. или полное наименование доверительного управляющего</w:t>
            </w:r>
          </w:p>
        </w:tc>
        <w:tc>
          <w:tcPr>
            <w:tcW w:w="1455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</w:tc>
        <w:tc>
          <w:tcPr>
            <w:tcW w:w="120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Принадлежащие акции</w:t>
            </w:r>
          </w:p>
        </w:tc>
        <w:tc>
          <w:tcPr>
            <w:tcW w:w="1139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Работа в других организациях</w:t>
            </w: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93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количество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место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b/>
                <w:bCs/>
                <w:sz w:val="20"/>
                <w:szCs w:val="20"/>
              </w:rPr>
              <w:t>должность</w:t>
            </w:r>
          </w:p>
        </w:tc>
      </w:tr>
      <w:tr w:rsidR="00F03E6E" w:rsidRPr="001A7CD2" w:rsidTr="00F03E6E">
        <w:tc>
          <w:tcPr>
            <w:tcW w:w="10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  <w:bookmarkStart w:id="1" w:name="_GoBack" w:colFirst="2" w:colLast="8"/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1.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590E72" w:rsidRDefault="003E3EC8" w:rsidP="003E3EC8">
            <w:pPr>
              <w:pStyle w:val="a4"/>
              <w:rPr>
                <w:sz w:val="20"/>
                <w:szCs w:val="20"/>
              </w:rPr>
            </w:pPr>
            <w:proofErr w:type="spellStart"/>
            <w:r w:rsidRPr="003E3EC8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ЗияеваВасиляВалиевна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3E3EC8" w:rsidRDefault="003E3EC8" w:rsidP="003E3EC8">
            <w:pPr>
              <w:rPr>
                <w:rFonts w:eastAsia="Times New Roman"/>
                <w:sz w:val="20"/>
                <w:szCs w:val="20"/>
                <w:lang w:val="en-US"/>
              </w:rPr>
            </w:pPr>
            <w:r w:rsidRPr="001A7CD2">
              <w:rPr>
                <w:i/>
                <w:sz w:val="20"/>
                <w:szCs w:val="20"/>
              </w:rPr>
              <w:t>АО</w:t>
            </w:r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"Toshkent </w:t>
            </w:r>
            <w:proofErr w:type="spellStart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shahardori-darmon</w:t>
            </w:r>
            <w:proofErr w:type="spellEnd"/>
            <w:r w:rsidRPr="001A7CD2">
              <w:rPr>
                <w:rFonts w:ascii="OpenSansRegular" w:hAnsi="OpenSansRegular"/>
                <w:i/>
                <w:color w:val="333333"/>
                <w:sz w:val="20"/>
                <w:szCs w:val="20"/>
                <w:shd w:val="clear" w:color="auto" w:fill="FFFFFF"/>
                <w:lang w:val="en-US"/>
              </w:rPr>
              <w:t>"</w:t>
            </w: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Генеральный директор</w:t>
            </w: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-</w:t>
            </w:r>
          </w:p>
        </w:tc>
      </w:tr>
      <w:bookmarkEnd w:id="1"/>
      <w:tr w:rsidR="00F03E6E" w:rsidRPr="001A7CD2" w:rsidTr="00F03E6E">
        <w:tc>
          <w:tcPr>
            <w:tcW w:w="1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DBDB" w:themeFill="accent3" w:themeFillTint="66"/>
            <w:vAlign w:val="center"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pStyle w:val="a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9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Pr="001A7CD2" w:rsidRDefault="003E3EC8" w:rsidP="003E3EC8">
            <w:pPr>
              <w:rPr>
                <w:rFonts w:eastAsia="Times New Roman"/>
                <w:i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</w:tcPr>
          <w:p w:rsidR="003E3EC8" w:rsidRPr="001A7CD2" w:rsidRDefault="003E3EC8" w:rsidP="003E3EC8">
            <w:pPr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3E3EC8" w:rsidRDefault="003E3EC8" w:rsidP="003E3EC8"/>
        </w:tc>
      </w:tr>
      <w:tr w:rsidR="003E3EC8" w:rsidRPr="001A7CD2" w:rsidTr="00F03E6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руководителя исполнительного органа: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Зияева</w:t>
            </w:r>
            <w:proofErr w:type="spellEnd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 xml:space="preserve"> Василя </w:t>
            </w: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Валиевна</w:t>
            </w:r>
            <w:proofErr w:type="spellEnd"/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3E6E" w:rsidRPr="001A7CD2" w:rsidTr="00F03E6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EC8" w:rsidRPr="001A7CD2" w:rsidTr="00F03E6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главного бухгалтера: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sz w:val="20"/>
                <w:szCs w:val="20"/>
              </w:rPr>
              <w:t>ДавлатовБобомурод</w:t>
            </w:r>
            <w:proofErr w:type="spellEnd"/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F03E6E" w:rsidRPr="001A7CD2" w:rsidTr="00F03E6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3E3EC8" w:rsidRPr="001A7CD2" w:rsidTr="00F03E6E">
        <w:tc>
          <w:tcPr>
            <w:tcW w:w="10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r w:rsidRPr="001A7CD2">
              <w:rPr>
                <w:sz w:val="20"/>
                <w:szCs w:val="20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8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120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E3EC8" w:rsidRPr="001A7CD2" w:rsidRDefault="003E3EC8" w:rsidP="003E3EC8">
            <w:pPr>
              <w:pStyle w:val="a4"/>
              <w:rPr>
                <w:sz w:val="20"/>
                <w:szCs w:val="20"/>
              </w:rPr>
            </w:pPr>
            <w:proofErr w:type="spellStart"/>
            <w:r w:rsidRPr="001A7CD2">
              <w:rPr>
                <w:rFonts w:ascii="OpenSansRegular" w:hAnsi="OpenSansRegular"/>
                <w:color w:val="333333"/>
                <w:sz w:val="20"/>
                <w:szCs w:val="20"/>
                <w:shd w:val="clear" w:color="auto" w:fill="FFFFFF"/>
              </w:rPr>
              <w:t>ФармоновФарходСултонович</w:t>
            </w:r>
            <w:proofErr w:type="spellEnd"/>
          </w:p>
        </w:tc>
        <w:tc>
          <w:tcPr>
            <w:tcW w:w="6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sz w:val="20"/>
                <w:szCs w:val="20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3E3EC8" w:rsidRPr="001A7CD2" w:rsidRDefault="003E3EC8" w:rsidP="003E3EC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AC0077" w:rsidRPr="001A7CD2" w:rsidRDefault="00AC0077">
      <w:pPr>
        <w:rPr>
          <w:sz w:val="20"/>
          <w:szCs w:val="20"/>
        </w:rPr>
      </w:pPr>
    </w:p>
    <w:sectPr w:rsidR="00AC0077" w:rsidRPr="001A7CD2" w:rsidSect="00C72C6F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2C6F"/>
    <w:rsid w:val="001A7CD2"/>
    <w:rsid w:val="003C616B"/>
    <w:rsid w:val="003E3EC8"/>
    <w:rsid w:val="00490F64"/>
    <w:rsid w:val="004C0C97"/>
    <w:rsid w:val="00567FF1"/>
    <w:rsid w:val="008E54A3"/>
    <w:rsid w:val="00AC0077"/>
    <w:rsid w:val="00BC71F9"/>
    <w:rsid w:val="00C72C6F"/>
    <w:rsid w:val="00F03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C6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2C6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2C6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7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shkentdd.u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pages\getpage.aspx%3flact_id=20384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oridarmon_2009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pages\getpage.aspx%3flact_id=2038463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pages\getpage.aspx%3flact_id=2038463" TargetMode="External"/><Relationship Id="rId9" Type="http://schemas.openxmlformats.org/officeDocument/2006/relationships/hyperlink" Target="file:///D:\pages\getpage.aspx%3flact_id=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Sarvar</dc:creator>
  <cp:keywords/>
  <dc:description/>
  <cp:lastModifiedBy>User</cp:lastModifiedBy>
  <cp:revision>3</cp:revision>
  <dcterms:created xsi:type="dcterms:W3CDTF">2018-07-09T09:19:00Z</dcterms:created>
  <dcterms:modified xsi:type="dcterms:W3CDTF">2018-07-17T10:29:00Z</dcterms:modified>
</cp:coreProperties>
</file>