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5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«УТВЕРЖДЕНО»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564"/>
        <w:ind w:left="3400" w:right="0" w:firstLine="0"/>
      </w:pPr>
      <w:r>
        <w:rPr>
          <w:rStyle w:val="CharStyle5"/>
        </w:rPr>
        <w:t xml:space="preserve">Внеочередным общим собранием акционеров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Открытого акционерного общества </w:t>
      </w:r>
      <w:r>
        <w:rPr>
          <w:lang w:val="uz-UZ" w:eastAsia="uz-UZ" w:bidi="uz-UZ"/>
          <w:w w:val="100"/>
          <w:spacing w:val="0"/>
          <w:color w:val="000000"/>
          <w:position w:val="0"/>
        </w:rPr>
        <w:t xml:space="preserve">«TOSHKENT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SHAHAR DORI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- </w:t>
      </w:r>
      <w:r>
        <w:rPr>
          <w:lang w:val="uz-UZ" w:eastAsia="uz-UZ" w:bidi="uz-UZ"/>
          <w:w w:val="100"/>
          <w:spacing w:val="0"/>
          <w:color w:val="000000"/>
          <w:position w:val="0"/>
        </w:rPr>
        <w:t>DARMON»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572" w:line="200" w:lineRule="exact"/>
        <w:ind w:left="45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20 августа 2014 года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2209" w:line="16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.</w:t>
      </w:r>
    </w:p>
    <w:p>
      <w:pPr>
        <w:pStyle w:val="Style8"/>
        <w:widowControl w:val="0"/>
        <w:keepNext/>
        <w:keepLines/>
        <w:shd w:val="clear" w:color="auto" w:fill="auto"/>
        <w:bidi w:val="0"/>
        <w:spacing w:before="0" w:after="0" w:line="320" w:lineRule="exact"/>
        <w:ind w:left="2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ПОЛОЖЕНИЕ</w:t>
      </w:r>
      <w:bookmarkEnd w:id="0"/>
    </w:p>
    <w:p>
      <w:pPr>
        <w:pStyle w:val="Style8"/>
        <w:widowControl w:val="0"/>
        <w:keepNext/>
        <w:keepLines/>
        <w:shd w:val="clear" w:color="auto" w:fill="auto"/>
        <w:bidi w:val="0"/>
        <w:spacing w:before="0" w:after="6131" w:line="664" w:lineRule="exact"/>
        <w:ind w:left="20" w:right="0" w:firstLine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ОБ ИСПОЛНИТЕЛЬНОМ ОРГАНЕ</w:t>
        <w:br/>
        <w:t>АКЦИОНЕРНОГО ОБЩЕСТВА</w:t>
        <w:br/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«TOSHKENT SHAHAR DORI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- </w:t>
      </w:r>
      <w:r>
        <w:rPr>
          <w:lang w:val="uz-UZ" w:eastAsia="uz-UZ" w:bidi="uz-UZ"/>
          <w:w w:val="100"/>
          <w:spacing w:val="0"/>
          <w:color w:val="000000"/>
          <w:position w:val="0"/>
        </w:rPr>
        <w:t>DARMON»</w:t>
      </w:r>
      <w:bookmarkEnd w:id="1"/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1980" w:right="0" w:firstLine="0"/>
        <w:sectPr>
          <w:footerReference w:type="default" r:id="rId5"/>
          <w:titlePg/>
          <w:footnotePr>
            <w:pos w:val="pageBottom"/>
            <w:numFmt w:val="decimal"/>
            <w:numRestart w:val="continuous"/>
          </w:footnotePr>
          <w:pgSz w:w="11900" w:h="16840"/>
          <w:pgMar w:top="1029" w:left="3134" w:right="1244" w:bottom="1029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город Ташкент -2014 год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center"/>
        <w:spacing w:before="0" w:after="0" w:line="200" w:lineRule="exact"/>
        <w:ind w:left="2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ОГЛАВЛЕНИЕ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0"/>
        <w:ind w:left="1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1. Общие положения</w:t>
      </w:r>
    </w:p>
    <w:p>
      <w:pPr>
        <w:pStyle w:val="Style15"/>
        <w:numPr>
          <w:ilvl w:val="0"/>
          <w:numId w:val="1"/>
        </w:numPr>
        <w:tabs>
          <w:tab w:leader="none" w:pos="553" w:val="left"/>
        </w:tabs>
        <w:widowControl w:val="0"/>
        <w:keepNext/>
        <w:keepLines/>
        <w:shd w:val="clear" w:color="auto" w:fill="auto"/>
        <w:bidi w:val="0"/>
        <w:spacing w:before="0" w:after="0"/>
        <w:ind w:left="180" w:right="0" w:firstLine="0"/>
      </w:pPr>
      <w:bookmarkStart w:id="2" w:name="bookmark2"/>
      <w:r>
        <w:rPr>
          <w:lang w:val="ru-RU" w:eastAsia="ru-RU" w:bidi="ru-RU"/>
          <w:spacing w:val="0"/>
          <w:color w:val="000000"/>
          <w:position w:val="0"/>
        </w:rPr>
        <w:t>Порядок избрания (назначения) и прекращения полномочий исполнительного органа</w:t>
      </w:r>
      <w:bookmarkEnd w:id="2"/>
    </w:p>
    <w:p>
      <w:pPr>
        <w:pStyle w:val="Style13"/>
        <w:numPr>
          <w:ilvl w:val="0"/>
          <w:numId w:val="1"/>
        </w:numPr>
        <w:tabs>
          <w:tab w:leader="none" w:pos="49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Компетенция исполнительного органа</w:t>
      </w:r>
    </w:p>
    <w:p>
      <w:pPr>
        <w:pStyle w:val="Style13"/>
        <w:numPr>
          <w:ilvl w:val="0"/>
          <w:numId w:val="1"/>
        </w:numPr>
        <w:tabs>
          <w:tab w:leader="none" w:pos="553" w:val="left"/>
        </w:tabs>
        <w:widowControl w:val="0"/>
        <w:keepNext w:val="0"/>
        <w:keepLines w:val="0"/>
        <w:shd w:val="clear" w:color="auto" w:fill="auto"/>
        <w:bidi w:val="0"/>
        <w:spacing w:before="0" w:after="199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Ответственность исполнительного органа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center"/>
        <w:spacing w:before="0" w:after="101" w:line="200" w:lineRule="exact"/>
        <w:ind w:left="120" w:right="0" w:firstLine="0"/>
      </w:pPr>
      <w:r>
        <w:rPr>
          <w:rStyle w:val="CharStyle17"/>
        </w:rPr>
        <w:t xml:space="preserve">1.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ОБЩИЕ ПОЛОЖЕНИЯ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1.1 Настоящее Положение определяет статус и регламентирует работу исполнительного органа акционерного общества </w:t>
      </w:r>
      <w:r>
        <w:rPr>
          <w:lang w:val="uz-UZ" w:eastAsia="uz-UZ" w:bidi="uz-UZ"/>
          <w:w w:val="100"/>
          <w:spacing w:val="0"/>
          <w:color w:val="000000"/>
          <w:position w:val="0"/>
        </w:rPr>
        <w:t xml:space="preserve">«TOSHKENT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SHAHARDORI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- </w:t>
      </w:r>
      <w:r>
        <w:rPr>
          <w:lang w:val="uz-UZ" w:eastAsia="uz-UZ" w:bidi="uz-UZ"/>
          <w:w w:val="100"/>
          <w:spacing w:val="0"/>
          <w:color w:val="000000"/>
          <w:position w:val="0"/>
        </w:rPr>
        <w:t xml:space="preserve">DARMON» </w:t>
      </w:r>
      <w:r>
        <w:rPr>
          <w:lang w:val="ru-RU" w:eastAsia="ru-RU" w:bidi="ru-RU"/>
          <w:w w:val="100"/>
          <w:spacing w:val="0"/>
          <w:color w:val="000000"/>
          <w:position w:val="0"/>
        </w:rPr>
        <w:t>(далее - общество).</w:t>
      </w:r>
    </w:p>
    <w:p>
      <w:pPr>
        <w:pStyle w:val="Style13"/>
        <w:numPr>
          <w:ilvl w:val="0"/>
          <w:numId w:val="3"/>
        </w:numPr>
        <w:tabs>
          <w:tab w:leader="none" w:pos="55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Руководство текущей деятельностью общества осуществляется единоличным исполнительным органом- Генеральным директором, компетенция которого определяется Уставом общества и настоящим Положением.</w:t>
      </w:r>
    </w:p>
    <w:p>
      <w:pPr>
        <w:pStyle w:val="Style13"/>
        <w:numPr>
          <w:ilvl w:val="0"/>
          <w:numId w:val="3"/>
        </w:numPr>
        <w:tabs>
          <w:tab w:leader="none" w:pos="553" w:val="left"/>
        </w:tabs>
        <w:widowControl w:val="0"/>
        <w:keepNext w:val="0"/>
        <w:keepLines w:val="0"/>
        <w:shd w:val="clear" w:color="auto" w:fill="auto"/>
        <w:bidi w:val="0"/>
        <w:spacing w:before="0" w:after="199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Настоящее Положение разработано в соответствии с уставом общества, Законом Республики Узбекистан «Об акционерных обществах и защите прав акционеров» (далее - Закон) и иными нормативно-правовыми актами Республики Узбекистан.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101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И. ПОРЯДОК (ИЗБРАНИЯ) И ПРЕКРАЩЕНИЯ ПОЛНОМОЧИЙ ИСПОЛНИТЕЛЬНОГО ОРГАНА</w:t>
      </w:r>
    </w:p>
    <w:p>
      <w:pPr>
        <w:pStyle w:val="Style13"/>
        <w:numPr>
          <w:ilvl w:val="0"/>
          <w:numId w:val="5"/>
        </w:numPr>
        <w:tabs>
          <w:tab w:leader="none" w:pos="55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Руководство текущей деятельностью общества осуществляется Генеральным директором общества, порядке установленный Уставом Общества.</w:t>
      </w:r>
    </w:p>
    <w:p>
      <w:pPr>
        <w:pStyle w:val="Style13"/>
        <w:numPr>
          <w:ilvl w:val="0"/>
          <w:numId w:val="5"/>
        </w:numPr>
        <w:tabs>
          <w:tab w:leader="none" w:pos="55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Избрание (назначение) Генеральным директором осуществляется общим собранием акционеров сроком на один год, большинством голосов акционеров владельцев голосующих акций общества (простым большинством), принимающих участие в собрании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23. Кандидат на должность Генерального директора общества обязан сообщить обществу о фактах привлечения его к уголовной ответственности</w:t>
      </w:r>
    </w:p>
    <w:p>
      <w:pPr>
        <w:pStyle w:val="Style13"/>
        <w:numPr>
          <w:ilvl w:val="1"/>
          <w:numId w:val="5"/>
        </w:numPr>
        <w:tabs>
          <w:tab w:leader="none" w:pos="55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Представляя ту или иную кандидатуру на должность Генерального директора общества, председатель наблюдательного совета информирует об условиях заключения договора, размерах заработной платы, вознаграждения и компенсаций за управленческую деятельность, и согласии кандидата на заключение договора, подтвержденном личным заявлением кандидата</w:t>
      </w:r>
    </w:p>
    <w:p>
      <w:pPr>
        <w:pStyle w:val="Style15"/>
        <w:widowControl w:val="0"/>
        <w:keepNext/>
        <w:keepLines/>
        <w:shd w:val="clear" w:color="auto" w:fill="auto"/>
        <w:bidi w:val="0"/>
        <w:spacing w:before="0" w:after="0"/>
        <w:ind w:left="0" w:right="0" w:firstLine="0"/>
      </w:pPr>
      <w:bookmarkStart w:id="3" w:name="bookmark3"/>
      <w:r>
        <w:rPr>
          <w:lang w:val="ru-RU" w:eastAsia="ru-RU" w:bidi="ru-RU"/>
          <w:spacing w:val="0"/>
          <w:color w:val="000000"/>
          <w:position w:val="0"/>
        </w:rPr>
        <w:t>23. Кандидат на должность Генерального директора общества может присутствовать на общем собрании</w:t>
      </w:r>
      <w:bookmarkEnd w:id="3"/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акционеров при рассмотрении своей кандидатуры.</w:t>
      </w:r>
    </w:p>
    <w:p>
      <w:pPr>
        <w:pStyle w:val="Style13"/>
        <w:numPr>
          <w:ilvl w:val="0"/>
          <w:numId w:val="7"/>
        </w:numPr>
        <w:tabs>
          <w:tab w:leader="none" w:pos="55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После избрания (назначения) кандидатуры на должность Генерального директора общества наблюдательный совет заключает с ним договор на исполнение обязанностей Генерального директора общества, сроком на один год с ежегодным принятием решения о возможности его продления или прекращения. Договор от имени общества подписывается председателем наблюдательного совета или лицом, уполномоченным наблюдательным советом общества. В заключаемом договоре с Генеральным директором общества должны быть предусмотрены его обязательства по повышению эффективности деятельности общества и периодичность его отчетов перед общим собранием акционеров и наблюдательным советом общества о ходе выполнения годового бизнес-плана общества</w:t>
      </w:r>
    </w:p>
    <w:p>
      <w:pPr>
        <w:pStyle w:val="Style13"/>
        <w:numPr>
          <w:ilvl w:val="0"/>
          <w:numId w:val="7"/>
        </w:numPr>
        <w:tabs>
          <w:tab w:leader="none" w:pos="55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Размеры заработной платы и вознаграждений Генерального директора общества находятся в прямой зависимости от эффективности деятельности общества и определяются договором</w:t>
      </w:r>
    </w:p>
    <w:p>
      <w:pPr>
        <w:pStyle w:val="Style13"/>
        <w:numPr>
          <w:ilvl w:val="0"/>
          <w:numId w:val="7"/>
        </w:numPr>
        <w:tabs>
          <w:tab w:leader="none" w:pos="55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Совмещение функции Генерального директора общества с должностью в органах управления других организаций допускается только с согласия наблюдательного совета общества.</w:t>
      </w:r>
    </w:p>
    <w:p>
      <w:pPr>
        <w:pStyle w:val="Style13"/>
        <w:numPr>
          <w:ilvl w:val="0"/>
          <w:numId w:val="7"/>
        </w:numPr>
        <w:tabs>
          <w:tab w:leader="none" w:pos="55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Общее собрание акционеров вправе прекратить (расторгнуть) договор с Генеральным директором общества при нарушении им условий договора</w:t>
      </w:r>
    </w:p>
    <w:p>
      <w:pPr>
        <w:pStyle w:val="Style13"/>
        <w:numPr>
          <w:ilvl w:val="0"/>
          <w:numId w:val="7"/>
        </w:numPr>
        <w:tabs>
          <w:tab w:leader="none" w:pos="55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Наблюдательный совет общества имеет право досрочного прекращения (расторжения) договора с Генеральным директором общества при совершении им грубых нарушений устава общества или причинении обществу убытков их действиями (бездействием).</w:t>
      </w:r>
    </w:p>
    <w:p>
      <w:pPr>
        <w:pStyle w:val="Style13"/>
        <w:numPr>
          <w:ilvl w:val="0"/>
          <w:numId w:val="7"/>
        </w:numPr>
        <w:tabs>
          <w:tab w:leader="none" w:pos="55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Решение о прекращении (расторжении) договора с Генеральным директором общества со стороны общего собрания акционеров и наблюдательного совета общества принимается простым большинством голосов.</w:t>
      </w:r>
    </w:p>
    <w:p>
      <w:pPr>
        <w:pStyle w:val="Style13"/>
        <w:numPr>
          <w:ilvl w:val="0"/>
          <w:numId w:val="7"/>
        </w:numPr>
        <w:tabs>
          <w:tab w:leader="none" w:pos="55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случае принятия общим собранием акционеров общества решения о прекращении полномочий Генерального директора общества вопрос о передаче полномочий Генерального директора общества другому лицу может быть решен на том же собрании либо оставлен для рассмотрения на ближайшем общем собрании акционеров с назначением временно исполняющего обязанности Генерального директора общества.</w:t>
      </w:r>
    </w:p>
    <w:p>
      <w:pPr>
        <w:pStyle w:val="Style13"/>
        <w:numPr>
          <w:ilvl w:val="0"/>
          <w:numId w:val="7"/>
        </w:numPr>
        <w:tabs>
          <w:tab w:leader="none" w:pos="553" w:val="left"/>
        </w:tabs>
        <w:widowControl w:val="0"/>
        <w:keepNext w:val="0"/>
        <w:keepLines w:val="0"/>
        <w:shd w:val="clear" w:color="auto" w:fill="auto"/>
        <w:bidi w:val="0"/>
        <w:spacing w:before="0" w:after="79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Наблюдательный совет общества, принявший решение о прекращении полномочий Директора общества, принимает решение о назначении временно исполняющего обязанности Генерального директора общества, а также созывает внеочередное общее собрание акционеров для решения вопроса о Генерального директора общества.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center"/>
        <w:spacing w:before="0" w:after="101" w:line="200" w:lineRule="exact"/>
        <w:ind w:left="220" w:right="0" w:firstLine="0"/>
      </w:pPr>
      <w:r>
        <w:rPr>
          <w:rStyle w:val="CharStyle19"/>
        </w:rPr>
        <w:t>111.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КОМПЕТЕНЦИЯ ГЕНЕРАЛЬНОГО ДИРЕКТОРА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3.1. К компетенции Генерального директора общества относятся все вопросы руководства текущей деятельностью общества, за исключением вопросов, отнесенных к компетенции общего собрания акционеров или наблюдательного совета общества.</w:t>
      </w:r>
    </w:p>
    <w:p>
      <w:pPr>
        <w:pStyle w:val="Style13"/>
        <w:numPr>
          <w:ilvl w:val="0"/>
          <w:numId w:val="9"/>
        </w:numPr>
        <w:tabs>
          <w:tab w:leader="none" w:pos="545" w:val="left"/>
        </w:tabs>
        <w:widowControl w:val="0"/>
        <w:keepNext w:val="0"/>
        <w:keepLines w:val="0"/>
        <w:shd w:val="clear" w:color="auto" w:fill="auto"/>
        <w:bidi w:val="0"/>
        <w:spacing w:before="0" w:after="0" w:line="231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Права и обязанности Генерального директора общества установлены законодательством, уставом общества и договором, заключаемым каждым из них с обществом.</w:t>
      </w:r>
    </w:p>
    <w:p>
      <w:pPr>
        <w:pStyle w:val="Style15"/>
        <w:numPr>
          <w:ilvl w:val="0"/>
          <w:numId w:val="9"/>
        </w:numPr>
        <w:tabs>
          <w:tab w:leader="none" w:pos="545" w:val="left"/>
        </w:tabs>
        <w:widowControl w:val="0"/>
        <w:keepNext/>
        <w:keepLines/>
        <w:shd w:val="clear" w:color="auto" w:fill="auto"/>
        <w:bidi w:val="0"/>
        <w:spacing w:before="0" w:after="0" w:line="231" w:lineRule="exact"/>
        <w:ind w:left="0" w:right="0" w:firstLine="0"/>
      </w:pPr>
      <w:bookmarkStart w:id="4" w:name="bookmark4"/>
      <w:r>
        <w:rPr>
          <w:lang w:val="ru-RU" w:eastAsia="ru-RU" w:bidi="ru-RU"/>
          <w:spacing w:val="0"/>
          <w:color w:val="000000"/>
          <w:position w:val="0"/>
        </w:rPr>
        <w:t>Генеральный директор общества обеспечивает исполнение решений общего собрания акционеров и</w:t>
      </w:r>
      <w:bookmarkEnd w:id="4"/>
    </w:p>
    <w:p>
      <w:pPr>
        <w:pStyle w:val="Style13"/>
        <w:tabs>
          <w:tab w:leader="none" w:pos="545" w:val="left"/>
        </w:tabs>
        <w:widowControl w:val="0"/>
        <w:keepNext w:val="0"/>
        <w:keepLines w:val="0"/>
        <w:shd w:val="clear" w:color="auto" w:fill="auto"/>
        <w:bidi w:val="0"/>
        <w:spacing w:before="0" w:after="0" w:line="231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Наблюдательного совета общества.</w:t>
      </w:r>
    </w:p>
    <w:p>
      <w:pPr>
        <w:pStyle w:val="Style13"/>
        <w:numPr>
          <w:ilvl w:val="0"/>
          <w:numId w:val="9"/>
        </w:numPr>
        <w:tabs>
          <w:tab w:leader="none" w:pos="545" w:val="left"/>
        </w:tabs>
        <w:widowControl w:val="0"/>
        <w:keepNext w:val="0"/>
        <w:keepLines w:val="0"/>
        <w:shd w:val="clear" w:color="auto" w:fill="auto"/>
        <w:bidi w:val="0"/>
        <w:spacing w:before="0" w:after="0" w:line="231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полномочиям (правам) и обязанностям Генерального директора общества входит:</w:t>
      </w:r>
    </w:p>
    <w:p>
      <w:pPr>
        <w:pStyle w:val="Style13"/>
        <w:numPr>
          <w:ilvl w:val="0"/>
          <w:numId w:val="11"/>
        </w:numPr>
        <w:tabs>
          <w:tab w:leader="none" w:pos="286" w:val="left"/>
        </w:tabs>
        <w:widowControl w:val="0"/>
        <w:keepNext w:val="0"/>
        <w:keepLines w:val="0"/>
        <w:shd w:val="clear" w:color="auto" w:fill="auto"/>
        <w:bidi w:val="0"/>
        <w:spacing w:before="0" w:after="0" w:line="231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руководство деятельностью общества в пределах своей компетенции,</w:t>
      </w:r>
    </w:p>
    <w:p>
      <w:pPr>
        <w:pStyle w:val="Style13"/>
        <w:numPr>
          <w:ilvl w:val="0"/>
          <w:numId w:val="11"/>
        </w:numPr>
        <w:tabs>
          <w:tab w:leader="none" w:pos="286" w:val="left"/>
        </w:tabs>
        <w:widowControl w:val="0"/>
        <w:keepNext w:val="0"/>
        <w:keepLines w:val="0"/>
        <w:shd w:val="clear" w:color="auto" w:fill="auto"/>
        <w:bidi w:val="0"/>
        <w:spacing w:before="0" w:after="0" w:line="231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рамках своих полномочий ра споряжаться имуществом и денежными средствами общества:</w:t>
      </w:r>
    </w:p>
    <w:p>
      <w:pPr>
        <w:pStyle w:val="Style13"/>
        <w:numPr>
          <w:ilvl w:val="0"/>
          <w:numId w:val="11"/>
        </w:numPr>
        <w:tabs>
          <w:tab w:leader="none" w:pos="286" w:val="left"/>
        </w:tabs>
        <w:widowControl w:val="0"/>
        <w:keepNext w:val="0"/>
        <w:keepLines w:val="0"/>
        <w:shd w:val="clear" w:color="auto" w:fill="auto"/>
        <w:bidi w:val="0"/>
        <w:spacing w:before="0" w:after="0" w:line="231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 согласия Наблюдательно Совета принимать участие в его работе совещательным голосом;</w:t>
      </w:r>
    </w:p>
    <w:p>
      <w:pPr>
        <w:pStyle w:val="Style13"/>
        <w:numPr>
          <w:ilvl w:val="0"/>
          <w:numId w:val="11"/>
        </w:numPr>
        <w:tabs>
          <w:tab w:leader="none" w:pos="286" w:val="left"/>
        </w:tabs>
        <w:widowControl w:val="0"/>
        <w:keepNext w:val="0"/>
        <w:keepLines w:val="0"/>
        <w:shd w:val="clear" w:color="auto" w:fill="auto"/>
        <w:bidi w:val="0"/>
        <w:spacing w:before="0" w:after="0" w:line="231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без доверенности действовать от имени общества, защищать интересы общества в государственных учреждениях, во всех организациях и предприятиях независимо от форм собственности:</w:t>
      </w:r>
    </w:p>
    <w:p>
      <w:pPr>
        <w:pStyle w:val="Style13"/>
        <w:numPr>
          <w:ilvl w:val="0"/>
          <w:numId w:val="11"/>
        </w:numPr>
        <w:tabs>
          <w:tab w:leader="none" w:pos="286" w:val="left"/>
        </w:tabs>
        <w:widowControl w:val="0"/>
        <w:keepNext w:val="0"/>
        <w:keepLines w:val="0"/>
        <w:shd w:val="clear" w:color="auto" w:fill="auto"/>
        <w:bidi w:val="0"/>
        <w:spacing w:before="0" w:after="0" w:line="231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открывает в банках расчетные, валютные и другие счета с правом первой подписи на банковских и других финансовых документах общества:</w:t>
      </w:r>
    </w:p>
    <w:p>
      <w:pPr>
        <w:pStyle w:val="Style13"/>
        <w:numPr>
          <w:ilvl w:val="0"/>
          <w:numId w:val="11"/>
        </w:numPr>
        <w:tabs>
          <w:tab w:leader="none" w:pos="286" w:val="left"/>
        </w:tabs>
        <w:widowControl w:val="0"/>
        <w:keepNext w:val="0"/>
        <w:keepLines w:val="0"/>
        <w:shd w:val="clear" w:color="auto" w:fill="auto"/>
        <w:bidi w:val="0"/>
        <w:spacing w:before="0" w:after="0" w:line="231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пределах своих полномочий заключать сделки и подписывать договора и контракты с клиентами общества и другими организациями и предприятиями,</w:t>
      </w:r>
    </w:p>
    <w:p>
      <w:pPr>
        <w:pStyle w:val="Style13"/>
        <w:numPr>
          <w:ilvl w:val="0"/>
          <w:numId w:val="11"/>
        </w:numPr>
        <w:tabs>
          <w:tab w:leader="none" w:pos="286" w:val="left"/>
        </w:tabs>
        <w:widowControl w:val="0"/>
        <w:keepNext w:val="0"/>
        <w:keepLines w:val="0"/>
        <w:shd w:val="clear" w:color="auto" w:fill="auto"/>
        <w:bidi w:val="0"/>
        <w:spacing w:before="0" w:after="0" w:line="231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приникать сотрудников на работу, заключать и расторгает с ними трудовые договора Применять к ним дисциплинарные взыскания, обеспечивать соблюдение трудов ой и исполнительной дисциплины:</w:t>
      </w:r>
    </w:p>
    <w:p>
      <w:pPr>
        <w:pStyle w:val="Style13"/>
        <w:numPr>
          <w:ilvl w:val="0"/>
          <w:numId w:val="11"/>
        </w:numPr>
        <w:tabs>
          <w:tab w:leader="none" w:pos="286" w:val="left"/>
        </w:tabs>
        <w:widowControl w:val="0"/>
        <w:keepNext w:val="0"/>
        <w:keepLines w:val="0"/>
        <w:shd w:val="clear" w:color="auto" w:fill="auto"/>
        <w:bidi w:val="0"/>
        <w:spacing w:before="0" w:after="0" w:line="231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соответствии с законодательством вы давать доверенности от имени общества:</w:t>
      </w:r>
    </w:p>
    <w:p>
      <w:pPr>
        <w:pStyle w:val="Style13"/>
        <w:numPr>
          <w:ilvl w:val="0"/>
          <w:numId w:val="11"/>
        </w:numPr>
        <w:tabs>
          <w:tab w:leader="none" w:pos="286" w:val="left"/>
        </w:tabs>
        <w:widowControl w:val="0"/>
        <w:keepNext w:val="0"/>
        <w:keepLines w:val="0"/>
        <w:shd w:val="clear" w:color="auto" w:fill="auto"/>
        <w:bidi w:val="0"/>
        <w:spacing w:before="0" w:after="0" w:line="231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издавать приказы, распоряжения и давать указания обязательные для исполнения всеми сотрудниками общества:</w:t>
      </w:r>
    </w:p>
    <w:p>
      <w:pPr>
        <w:pStyle w:val="Style13"/>
        <w:numPr>
          <w:ilvl w:val="0"/>
          <w:numId w:val="11"/>
        </w:numPr>
        <w:tabs>
          <w:tab w:leader="none" w:pos="286" w:val="left"/>
        </w:tabs>
        <w:widowControl w:val="0"/>
        <w:keepNext w:val="0"/>
        <w:keepLines w:val="0"/>
        <w:shd w:val="clear" w:color="auto" w:fill="auto"/>
        <w:bidi w:val="0"/>
        <w:spacing w:before="0" w:after="0" w:line="231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определять и утверждать штатное расписание сотрудников;</w:t>
      </w:r>
    </w:p>
    <w:p>
      <w:pPr>
        <w:pStyle w:val="Style13"/>
        <w:numPr>
          <w:ilvl w:val="0"/>
          <w:numId w:val="11"/>
        </w:numPr>
        <w:tabs>
          <w:tab w:leader="none" w:pos="286" w:val="left"/>
        </w:tabs>
        <w:widowControl w:val="0"/>
        <w:keepNext w:val="0"/>
        <w:keepLines w:val="0"/>
        <w:shd w:val="clear" w:color="auto" w:fill="auto"/>
        <w:bidi w:val="0"/>
        <w:spacing w:before="0" w:after="0" w:line="231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утверждать положения о структурных подразделениях общества и должностные инструкции работников общества,</w:t>
      </w:r>
    </w:p>
    <w:p>
      <w:pPr>
        <w:pStyle w:val="Style13"/>
        <w:numPr>
          <w:ilvl w:val="0"/>
          <w:numId w:val="11"/>
        </w:numPr>
        <w:tabs>
          <w:tab w:leader="none" w:pos="286" w:val="left"/>
        </w:tabs>
        <w:widowControl w:val="0"/>
        <w:keepNext w:val="0"/>
        <w:keepLines w:val="0"/>
        <w:shd w:val="clear" w:color="auto" w:fill="auto"/>
        <w:bidi w:val="0"/>
        <w:spacing w:before="0" w:after="0" w:line="231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утверждать внутренние нормативные документы общества, за исключением внутренних нормативных документов, утверждение которых отнесены к компетенции общего собрания акционеров или наблюдательного совета:</w:t>
      </w:r>
    </w:p>
    <w:p>
      <w:pPr>
        <w:pStyle w:val="Style13"/>
        <w:numPr>
          <w:ilvl w:val="0"/>
          <w:numId w:val="11"/>
        </w:numPr>
        <w:tabs>
          <w:tab w:leader="none" w:pos="286" w:val="left"/>
        </w:tabs>
        <w:widowControl w:val="0"/>
        <w:keepNext w:val="0"/>
        <w:keepLines w:val="0"/>
        <w:shd w:val="clear" w:color="auto" w:fill="auto"/>
        <w:bidi w:val="0"/>
        <w:spacing w:before="0" w:after="0" w:line="231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издавать решения, приказы, распоряжения и давать указания обязательные для исполнения всеми руководителями дочерних предприятий, филиалов и представительств общества,</w:t>
      </w:r>
    </w:p>
    <w:p>
      <w:pPr>
        <w:pStyle w:val="Style13"/>
        <w:numPr>
          <w:ilvl w:val="0"/>
          <w:numId w:val="11"/>
        </w:numPr>
        <w:tabs>
          <w:tab w:leader="none" w:pos="286" w:val="left"/>
        </w:tabs>
        <w:widowControl w:val="0"/>
        <w:keepNext w:val="0"/>
        <w:keepLines w:val="0"/>
        <w:shd w:val="clear" w:color="auto" w:fill="auto"/>
        <w:bidi w:val="0"/>
        <w:spacing w:before="0" w:after="0" w:line="231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назначать на должность и освобождать от должности руководителей филиалов и дочерних предприятий общества,</w:t>
      </w:r>
    </w:p>
    <w:p>
      <w:pPr>
        <w:pStyle w:val="Style13"/>
        <w:numPr>
          <w:ilvl w:val="0"/>
          <w:numId w:val="11"/>
        </w:numPr>
        <w:tabs>
          <w:tab w:leader="none" w:pos="286" w:val="left"/>
        </w:tabs>
        <w:widowControl w:val="0"/>
        <w:keepNext w:val="0"/>
        <w:keepLines w:val="0"/>
        <w:shd w:val="clear" w:color="auto" w:fill="auto"/>
        <w:bidi w:val="0"/>
        <w:spacing w:before="0" w:after="0" w:line="231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определять основные направления деятельности дочерних предприятий и утверждать его бизнес-планы и отчеты об их выполнении,</w:t>
      </w:r>
    </w:p>
    <w:p>
      <w:pPr>
        <w:pStyle w:val="Style13"/>
        <w:numPr>
          <w:ilvl w:val="0"/>
          <w:numId w:val="11"/>
        </w:numPr>
        <w:tabs>
          <w:tab w:leader="none" w:pos="286" w:val="left"/>
        </w:tabs>
        <w:widowControl w:val="0"/>
        <w:keepNext w:val="0"/>
        <w:keepLines w:val="0"/>
        <w:shd w:val="clear" w:color="auto" w:fill="auto"/>
        <w:bidi w:val="0"/>
        <w:spacing w:before="0" w:after="0" w:line="231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обеспечивать эффективную взаимо связь между структурными подразделениями Общества,</w:t>
      </w:r>
    </w:p>
    <w:p>
      <w:pPr>
        <w:pStyle w:val="Style13"/>
        <w:numPr>
          <w:ilvl w:val="0"/>
          <w:numId w:val="11"/>
        </w:numPr>
        <w:tabs>
          <w:tab w:leader="none" w:pos="286" w:val="left"/>
        </w:tabs>
        <w:widowControl w:val="0"/>
        <w:keepNext w:val="0"/>
        <w:keepLines w:val="0"/>
        <w:shd w:val="clear" w:color="auto" w:fill="auto"/>
        <w:bidi w:val="0"/>
        <w:spacing w:before="0" w:after="0" w:line="231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разработка программ и бизнес - планов развития общества, организация и контроль их исполнения:</w:t>
      </w:r>
    </w:p>
    <w:p>
      <w:pPr>
        <w:pStyle w:val="Style13"/>
        <w:numPr>
          <w:ilvl w:val="0"/>
          <w:numId w:val="11"/>
        </w:numPr>
        <w:tabs>
          <w:tab w:leader="none" w:pos="286" w:val="left"/>
        </w:tabs>
        <w:widowControl w:val="0"/>
        <w:keepNext w:val="0"/>
        <w:keepLines w:val="0"/>
        <w:shd w:val="clear" w:color="auto" w:fill="auto"/>
        <w:bidi w:val="0"/>
        <w:spacing w:before="0" w:after="0" w:line="231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обеспечивать получение прибыли указанных в бизнес - плане общества утвержденного уполномоченным органом управления общества:</w:t>
      </w:r>
    </w:p>
    <w:p>
      <w:pPr>
        <w:pStyle w:val="Style13"/>
        <w:numPr>
          <w:ilvl w:val="0"/>
          <w:numId w:val="11"/>
        </w:numPr>
        <w:tabs>
          <w:tab w:leader="none" w:pos="286" w:val="left"/>
        </w:tabs>
        <w:widowControl w:val="0"/>
        <w:keepNext w:val="0"/>
        <w:keepLines w:val="0"/>
        <w:shd w:val="clear" w:color="auto" w:fill="auto"/>
        <w:bidi w:val="0"/>
        <w:spacing w:before="0" w:after="0" w:line="231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обеспечивать организацию, надлежащее состояние и достоверность бухгалтерского учета и отчетности в обществе, своевременное предоставление годового отчета и другой финансовой отчетности в соответствующее органы, а также сведений о деятельности общества, направляемых акционерам, кредиторам и иным получателям сведений в соответствии с законодательством:</w:t>
      </w:r>
    </w:p>
    <w:p>
      <w:pPr>
        <w:pStyle w:val="Style13"/>
        <w:numPr>
          <w:ilvl w:val="0"/>
          <w:numId w:val="11"/>
        </w:numPr>
        <w:tabs>
          <w:tab w:leader="none" w:pos="286" w:val="left"/>
        </w:tabs>
        <w:widowControl w:val="0"/>
        <w:keepNext w:val="0"/>
        <w:keepLines w:val="0"/>
        <w:shd w:val="clear" w:color="auto" w:fill="auto"/>
        <w:bidi w:val="0"/>
        <w:spacing w:before="0" w:after="0" w:line="231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предоставлять документы о финансово - хозяйственной деятельности общества по требованию Наблюдательного совета, ревизионной комиссии или аудитора общества:</w:t>
      </w:r>
    </w:p>
    <w:p>
      <w:pPr>
        <w:pStyle w:val="Style15"/>
        <w:numPr>
          <w:ilvl w:val="0"/>
          <w:numId w:val="11"/>
        </w:numPr>
        <w:tabs>
          <w:tab w:leader="none" w:pos="286" w:val="left"/>
        </w:tabs>
        <w:widowControl w:val="0"/>
        <w:keepNext/>
        <w:keepLines/>
        <w:shd w:val="clear" w:color="auto" w:fill="auto"/>
        <w:bidi w:val="0"/>
        <w:spacing w:before="0" w:after="0" w:line="231" w:lineRule="exact"/>
        <w:ind w:left="0" w:right="0" w:firstLine="0"/>
      </w:pPr>
      <w:bookmarkStart w:id="5" w:name="bookmark5"/>
      <w:r>
        <w:rPr>
          <w:lang w:val="ru-RU" w:eastAsia="ru-RU" w:bidi="ru-RU"/>
          <w:spacing w:val="0"/>
          <w:color w:val="000000"/>
          <w:position w:val="0"/>
        </w:rPr>
        <w:t>обеспечение полного и своевременного представления статистической и бухгалтерской отчетности в соответствующие государственные органы,</w:t>
      </w:r>
      <w:bookmarkEnd w:id="5"/>
    </w:p>
    <w:p>
      <w:pPr>
        <w:pStyle w:val="Style13"/>
        <w:numPr>
          <w:ilvl w:val="0"/>
          <w:numId w:val="11"/>
        </w:numPr>
        <w:tabs>
          <w:tab w:leader="none" w:pos="286" w:val="left"/>
        </w:tabs>
        <w:widowControl w:val="0"/>
        <w:keepNext w:val="0"/>
        <w:keepLines w:val="0"/>
        <w:shd w:val="clear" w:color="auto" w:fill="auto"/>
        <w:bidi w:val="0"/>
        <w:spacing w:before="0" w:after="0" w:line="231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обеспечивать хранение сведений содержащих служебную и коммерческую тайну общества Список информации относящихся к служебным и коммерческим тайнам определяется Генеральным директором общества;</w:t>
      </w:r>
    </w:p>
    <w:p>
      <w:pPr>
        <w:pStyle w:val="Style13"/>
        <w:numPr>
          <w:ilvl w:val="0"/>
          <w:numId w:val="11"/>
        </w:numPr>
        <w:tabs>
          <w:tab w:leader="none" w:pos="286" w:val="left"/>
        </w:tabs>
        <w:widowControl w:val="0"/>
        <w:keepNext w:val="0"/>
        <w:keepLines w:val="0"/>
        <w:shd w:val="clear" w:color="auto" w:fill="auto"/>
        <w:bidi w:val="0"/>
        <w:spacing w:before="0" w:after="0" w:line="231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приникать меры по сохранению сотрудниками общества коммерческой и служебной тайны общества,</w:t>
      </w:r>
    </w:p>
    <w:p>
      <w:pPr>
        <w:pStyle w:val="Style13"/>
        <w:numPr>
          <w:ilvl w:val="0"/>
          <w:numId w:val="11"/>
        </w:numPr>
        <w:tabs>
          <w:tab w:leader="none" w:pos="286" w:val="left"/>
        </w:tabs>
        <w:widowControl w:val="0"/>
        <w:keepNext w:val="0"/>
        <w:keepLines w:val="0"/>
        <w:shd w:val="clear" w:color="auto" w:fill="auto"/>
        <w:bidi w:val="0"/>
        <w:spacing w:before="0" w:after="0" w:line="231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обеспечивать общество квалифицированными кадрами Принимать меры по эффективному использованию знаний, квалификации, опыта и способностей сотрудников,</w:t>
      </w:r>
    </w:p>
    <w:p>
      <w:pPr>
        <w:pStyle w:val="Style13"/>
        <w:numPr>
          <w:ilvl w:val="0"/>
          <w:numId w:val="11"/>
        </w:numPr>
        <w:tabs>
          <w:tab w:leader="none" w:pos="286" w:val="left"/>
        </w:tabs>
        <w:widowControl w:val="0"/>
        <w:keepNext w:val="0"/>
        <w:keepLines w:val="0"/>
        <w:shd w:val="clear" w:color="auto" w:fill="auto"/>
        <w:bidi w:val="0"/>
        <w:spacing w:before="0" w:after="0" w:line="231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обеспечение соблюдения социальных гарантий и безопасных условий труда для сотрудников,</w:t>
      </w:r>
    </w:p>
    <w:p>
      <w:pPr>
        <w:pStyle w:val="Style13"/>
        <w:numPr>
          <w:ilvl w:val="0"/>
          <w:numId w:val="11"/>
        </w:numPr>
        <w:tabs>
          <w:tab w:leader="none" w:pos="286" w:val="left"/>
        </w:tabs>
        <w:widowControl w:val="0"/>
        <w:keepNext w:val="0"/>
        <w:keepLines w:val="0"/>
        <w:shd w:val="clear" w:color="auto" w:fill="auto"/>
        <w:bidi w:val="0"/>
        <w:spacing w:before="0" w:after="0" w:line="231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своевременно представляет общему Собранию акционеров и Наблюдательноку Совету сведений о состоянии дел относящихся к его компетенции:</w:t>
      </w:r>
    </w:p>
    <w:p>
      <w:pPr>
        <w:pStyle w:val="Style13"/>
        <w:numPr>
          <w:ilvl w:val="0"/>
          <w:numId w:val="11"/>
        </w:numPr>
        <w:tabs>
          <w:tab w:leader="none" w:pos="286" w:val="left"/>
        </w:tabs>
        <w:widowControl w:val="0"/>
        <w:keepNext w:val="0"/>
        <w:keepLines w:val="0"/>
        <w:shd w:val="clear" w:color="auto" w:fill="auto"/>
        <w:bidi w:val="0"/>
        <w:spacing w:before="0" w:after="0" w:line="231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соблюдать все права акционеров по участию в общих собраниях акционеров и наблюдательного совета, начислению и выплате дивидендов:</w:t>
      </w:r>
    </w:p>
    <w:p>
      <w:pPr>
        <w:pStyle w:val="Style13"/>
        <w:numPr>
          <w:ilvl w:val="0"/>
          <w:numId w:val="11"/>
        </w:numPr>
        <w:tabs>
          <w:tab w:leader="none" w:pos="286" w:val="left"/>
        </w:tabs>
        <w:widowControl w:val="0"/>
        <w:keepNext w:val="0"/>
        <w:keepLines w:val="0"/>
        <w:shd w:val="clear" w:color="auto" w:fill="auto"/>
        <w:bidi w:val="0"/>
        <w:spacing w:before="0" w:after="0" w:line="231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пределах своей компетенции обеспечивать его эффективную и устойчивую работу общества:</w:t>
      </w:r>
    </w:p>
    <w:p>
      <w:pPr>
        <w:pStyle w:val="Style13"/>
        <w:numPr>
          <w:ilvl w:val="0"/>
          <w:numId w:val="11"/>
        </w:numPr>
        <w:tabs>
          <w:tab w:leader="none" w:pos="286" w:val="left"/>
        </w:tabs>
        <w:widowControl w:val="0"/>
        <w:keepNext w:val="0"/>
        <w:keepLines w:val="0"/>
        <w:shd w:val="clear" w:color="auto" w:fill="auto"/>
        <w:bidi w:val="0"/>
        <w:spacing w:before="0" w:after="0" w:line="231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соблюдать требования действующего законодательства Республики Узбекистан, подзаконных актов и внутреннихнорштивных документов общества:</w:t>
      </w:r>
    </w:p>
    <w:p>
      <w:pPr>
        <w:pStyle w:val="Style13"/>
        <w:numPr>
          <w:ilvl w:val="0"/>
          <w:numId w:val="11"/>
        </w:numPr>
        <w:tabs>
          <w:tab w:leader="none" w:pos="286" w:val="left"/>
        </w:tabs>
        <w:widowControl w:val="0"/>
        <w:keepNext w:val="0"/>
        <w:keepLines w:val="0"/>
        <w:shd w:val="clear" w:color="auto" w:fill="auto"/>
        <w:bidi w:val="0"/>
        <w:spacing w:before="0" w:after="445" w:line="231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Генеральный директор может иметь другие полномочия (права) и обязанности в соответствии с законодательств ом Республики Узбекистан, уставом и внутренними документами общества.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center"/>
        <w:spacing w:before="0" w:after="0" w:line="200" w:lineRule="exact"/>
        <w:ind w:left="2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IV. ОТВЕТСТВЕННОСТЬ ГЕНЕРАЛЬНОГО ДИРЕКТОРА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4.1. Генеральный директор общества при осуществлении своих прав и выполнении своих обязанностей</w:t>
      </w:r>
    </w:p>
    <w:p>
      <w:pPr>
        <w:pStyle w:val="Style15"/>
        <w:widowControl w:val="0"/>
        <w:keepNext/>
        <w:keepLines/>
        <w:shd w:val="clear" w:color="auto" w:fill="auto"/>
        <w:bidi w:val="0"/>
        <w:spacing w:before="0" w:after="0"/>
        <w:ind w:left="0" w:right="0" w:firstLine="0"/>
      </w:pPr>
      <w:bookmarkStart w:id="6" w:name="bookmark6"/>
      <w:r>
        <w:rPr>
          <w:lang w:val="ru-RU" w:eastAsia="ru-RU" w:bidi="ru-RU"/>
          <w:spacing w:val="0"/>
          <w:color w:val="000000"/>
          <w:position w:val="0"/>
        </w:rPr>
        <w:t>должен действовать в интересах общества и нести ответственность в установленном порядке.</w:t>
      </w:r>
      <w:bookmarkEnd w:id="6"/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18"/>
        </w:rPr>
        <w:t>42</w:t>
      </w:r>
      <w:r>
        <w:rPr>
          <w:rStyle w:val="CharStyle20"/>
        </w:rPr>
        <w:t>.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Генеральный директор общества в период своей работы в этом качестве не имеет права учреждать или принимать участие в учреждении предприятий, деятельность которых создает трудности со сбытом продукции или в предоставлении услуг обществу. Генеральный директор общества обязан приостановить свое участие в аналогичных предприятиях при назначении на должность в обществе и проинформировать об этом приостановлении наблюдательный совет общества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18"/>
        </w:rPr>
        <w:t>42</w:t>
      </w:r>
      <w:r>
        <w:rPr>
          <w:rStyle w:val="CharStyle20"/>
        </w:rPr>
        <w:t>.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Генеральный директор общества несут ответственность перед обществом за ущерб, причиненный ему в результате неисполнения или ненадлежащего исполнения ими своих функций, в полном объеме по возмещению ущерба, причиненного обществу, в соответствии с действующим законодательством Республики Узбекистан и уставом общества</w:t>
      </w:r>
    </w:p>
    <w:p>
      <w:pPr>
        <w:pStyle w:val="Style13"/>
        <w:numPr>
          <w:ilvl w:val="0"/>
          <w:numId w:val="13"/>
        </w:numPr>
        <w:tabs>
          <w:tab w:leader="none" w:pos="55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  <w:sectPr>
          <w:pgSz w:w="11900" w:h="16840"/>
          <w:pgMar w:top="1023" w:left="1455" w:right="932" w:bottom="1431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Общество или акционер (акционеры), являющийся владельцем не менее чем одного процента размещенных акций общества, вправе обратиться в суд с иском к Генеральному директору общества о возмещении убытков, причиненных обществу.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center"/>
        <w:spacing w:before="0" w:after="0" w:line="355" w:lineRule="exact"/>
        <w:ind w:left="0" w:right="4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УТВЕРЖДЕНО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center"/>
        <w:spacing w:before="0" w:after="424" w:line="355" w:lineRule="exact"/>
        <w:ind w:left="0" w:right="4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Решением внеочередного общего собрания акционеров</w:t>
        <w:br/>
      </w:r>
      <w:r>
        <w:rPr>
          <w:rStyle w:val="CharStyle22"/>
        </w:rPr>
        <w:t xml:space="preserve">АО </w:t>
      </w:r>
      <w:r>
        <w:rPr>
          <w:lang w:val="uz-UZ" w:eastAsia="uz-UZ" w:bidi="uz-UZ"/>
          <w:w w:val="100"/>
          <w:spacing w:val="0"/>
          <w:color w:val="000000"/>
          <w:position w:val="0"/>
        </w:rPr>
        <w:t xml:space="preserve">«TOSHKENT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SHAHAR DORI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- </w:t>
      </w:r>
      <w:r>
        <w:rPr>
          <w:lang w:val="uz-UZ" w:eastAsia="uz-UZ" w:bidi="uz-UZ"/>
          <w:w w:val="100"/>
          <w:spacing w:val="0"/>
          <w:color w:val="000000"/>
          <w:position w:val="0"/>
        </w:rPr>
        <w:t>DARMON»</w:t>
        <w:br/>
      </w:r>
      <w:r>
        <w:rPr>
          <w:lang w:val="ru-RU" w:eastAsia="ru-RU" w:bidi="ru-RU"/>
          <w:w w:val="100"/>
          <w:spacing w:val="0"/>
          <w:color w:val="000000"/>
          <w:position w:val="0"/>
        </w:rPr>
        <w:t>от 09 июня 2015 года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1138" w:line="200" w:lineRule="exact"/>
        <w:ind w:left="95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М.п.</w:t>
      </w:r>
    </w:p>
    <w:p>
      <w:pPr>
        <w:pStyle w:val="Style23"/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0" w:right="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ТЕКСТ</w:t>
      </w:r>
    </w:p>
    <w:p>
      <w:pPr>
        <w:pStyle w:val="Style23"/>
        <w:widowControl w:val="0"/>
        <w:keepNext w:val="0"/>
        <w:keepLines w:val="0"/>
        <w:shd w:val="clear" w:color="auto" w:fill="auto"/>
        <w:bidi w:val="0"/>
        <w:spacing w:before="0" w:after="380" w:line="499" w:lineRule="exact"/>
        <w:ind w:left="0" w:right="2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Изменений вносимых в Положения «Об исполнительном органе</w:t>
        <w:br/>
        <w:t xml:space="preserve">Акционерного общества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«TOSHKENT SHAHAR DORI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- </w:t>
      </w:r>
      <w:r>
        <w:rPr>
          <w:lang w:val="uz-UZ" w:eastAsia="uz-UZ" w:bidi="uz-UZ"/>
          <w:w w:val="100"/>
          <w:spacing w:val="0"/>
          <w:color w:val="000000"/>
          <w:position w:val="0"/>
        </w:rPr>
        <w:t>DARMON»</w:t>
        <w:br/>
      </w:r>
      <w:r>
        <w:rPr>
          <w:lang w:val="ru-RU" w:eastAsia="ru-RU" w:bidi="ru-RU"/>
          <w:w w:val="100"/>
          <w:spacing w:val="0"/>
          <w:color w:val="000000"/>
          <w:position w:val="0"/>
        </w:rPr>
        <w:t>утвержденного внеочередным общим собранием акционеров от 20 августа 2014 года</w:t>
      </w:r>
    </w:p>
    <w:tbl>
      <w:tblPr>
        <w:tblOverlap w:val="never"/>
        <w:tblLayout w:type="fixed"/>
        <w:jc w:val="center"/>
      </w:tblPr>
      <w:tblGrid>
        <w:gridCol w:w="5083"/>
        <w:gridCol w:w="5112"/>
      </w:tblGrid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5"/>
              </w:rPr>
              <w:t>Старая редакция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5"/>
              </w:rPr>
              <w:t>Новая редакция</w:t>
            </w:r>
          </w:p>
        </w:tc>
      </w:tr>
      <w:tr>
        <w:trPr>
          <w:trHeight w:val="347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41" w:lineRule="exact"/>
              <w:ind w:left="0" w:right="0" w:firstLine="0"/>
            </w:pPr>
            <w:r>
              <w:rPr>
                <w:rStyle w:val="CharStyle25"/>
              </w:rPr>
              <w:t>II - раздел, пункт 2.2.</w:t>
            </w:r>
          </w:p>
          <w:p>
            <w:pPr>
              <w:pStyle w:val="Style1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41" w:lineRule="exact"/>
              <w:ind w:left="0" w:right="0" w:firstLine="0"/>
            </w:pPr>
            <w:r>
              <w:rPr>
                <w:rStyle w:val="CharStyle25"/>
              </w:rPr>
              <w:t>Избрание (назначение) Генеральным директором осуществляется общим собранием акционеров сроком на один год, большинством голосов акционеров - владельцев голосующих акций общества (простым большинством), принимающих участие в собрании.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41" w:lineRule="exact"/>
              <w:ind w:left="0" w:right="0" w:firstLine="0"/>
            </w:pPr>
            <w:r>
              <w:rPr>
                <w:rStyle w:val="CharStyle25"/>
                <w:lang w:val="uz-UZ" w:eastAsia="uz-UZ" w:bidi="uz-UZ"/>
              </w:rPr>
              <w:t xml:space="preserve">II </w:t>
            </w:r>
            <w:r>
              <w:rPr>
                <w:rStyle w:val="CharStyle25"/>
              </w:rPr>
              <w:t>- раздел, пункт 2.2.</w:t>
            </w:r>
          </w:p>
          <w:p>
            <w:pPr>
              <w:pStyle w:val="Style1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41" w:lineRule="exact"/>
              <w:ind w:left="0" w:right="0" w:firstLine="0"/>
            </w:pPr>
            <w:r>
              <w:rPr>
                <w:rStyle w:val="CharStyle25"/>
              </w:rPr>
              <w:t>Избрание (назначение, найм) Генерального директора осуществляется общим собранием акционеров сроком на один год, большинством голосов акционеров - владельцев голосующих акций общества (простым большинством), принимающих участие в собрании. Решение о назначении Генерального директора общества принимается, как правило, на основе конкурсного отбора, в котором могут принимать участие иностранные менеджеры</w:t>
            </w:r>
          </w:p>
        </w:tc>
      </w:tr>
    </w:tbl>
    <w:p>
      <w:pPr>
        <w:framePr w:w="1019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1178" w:after="0" w:line="220" w:lineRule="exact"/>
        <w:ind w:left="0" w:right="0" w:firstLine="0"/>
      </w:pPr>
      <w:r>
        <w:pict>
          <v:shape id="_x0000_s1027" type="#_x0000_t202" style="position:absolute;margin-left:450.5pt;margin-top:-0.8pt;width:54.25pt;height:12.9pt;z-index:-125829376;mso-wrap-distance-left:113.75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00" w:lineRule="exact"/>
                    <w:ind w:left="0" w:right="0" w:firstLine="0"/>
                  </w:pPr>
                  <w:r>
                    <w:rPr>
                      <w:rStyle w:val="CharStyle21"/>
                    </w:rPr>
                    <w:t>Зияева В.В.</w:t>
                  </w:r>
                </w:p>
              </w:txbxContent>
            </v:textbox>
            <w10:wrap type="square" side="left" anchorx="margin"/>
          </v:shape>
        </w:pict>
      </w:r>
      <w:r>
        <w:rPr>
          <w:rStyle w:val="CharStyle22"/>
        </w:rPr>
        <w:t xml:space="preserve">Генеральный директор АО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«TOSHKENT SHAHAR DORI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- </w:t>
      </w:r>
      <w:r>
        <w:rPr>
          <w:lang w:val="uz-UZ" w:eastAsia="uz-UZ" w:bidi="uz-UZ"/>
          <w:w w:val="100"/>
          <w:spacing w:val="0"/>
          <w:color w:val="000000"/>
          <w:position w:val="0"/>
        </w:rPr>
        <w:t>DARMON»</w:t>
      </w:r>
    </w:p>
    <w:sectPr>
      <w:footerReference w:type="default" r:id="rId6"/>
      <w:pgSz w:w="11900" w:h="16840"/>
      <w:pgMar w:top="1175" w:left="1103" w:right="559" w:bottom="1175" w:header="0" w:footer="3" w:gutter="0"/>
      <w:rtlGutter w:val="0"/>
      <w:cols w:space="720"/>
      <w:noEndnote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7.3pt;margin-top:791.95pt;width:468.35pt;height:9.1pt;z-index:-188744064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0"/>
                  <w:tabs>
                    <w:tab w:leader="none" w:pos="9367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2"/>
                  </w:rPr>
                  <w:t>Положение «Об и сполнптельном органе»</w:t>
                  <w:tab/>
                </w:r>
                <w:fldSimple w:instr=" PAGE \* MERGEFORMAT ">
                  <w:r>
                    <w:rPr>
                      <w:rStyle w:val="CharStyle12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2"/>
      <w:numFmt w:val="upperRoman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9"/>
        <w:szCs w:val="19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2"/>
      <w:numFmt w:val="decimal"/>
      <w:lvlText w:val="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9"/>
        <w:szCs w:val="19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2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9"/>
        <w:szCs w:val="19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1">
      <w:start w:val="4"/>
      <w:numFmt w:val="decimal"/>
      <w:lvlText w:val="%1.%2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9"/>
        <w:szCs w:val="19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6"/>
      <w:numFmt w:val="decimal"/>
      <w:lvlText w:val="2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9"/>
        <w:szCs w:val="19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2"/>
      <w:numFmt w:val="decimal"/>
      <w:lvlText w:val="3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9"/>
        <w:szCs w:val="19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1"/>
      <w:numFmt w:val="bullet"/>
      <w:lvlText w:val="•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9"/>
        <w:szCs w:val="19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2">
    <w:multiLevelType w:val="multilevel"/>
    <w:lvl w:ilvl="0">
      <w:start w:val="4"/>
      <w:numFmt w:val="decimal"/>
      <w:lvlText w:val="4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9"/>
        <w:szCs w:val="19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0080"/>
    </w:rPr>
  </w:style>
  <w:style w:type="character" w:customStyle="1" w:styleId="CharStyle4">
    <w:name w:val="Основной текст (3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5">
    <w:name w:val="Основной текст (3) + 11 pt,Масштаб 80%"/>
    <w:basedOn w:val="CharStyle4"/>
    <w:rPr>
      <w:lang w:val="ru-RU" w:eastAsia="ru-RU" w:bidi="ru-RU"/>
      <w:sz w:val="22"/>
      <w:szCs w:val="22"/>
      <w:w w:val="80"/>
      <w:spacing w:val="0"/>
      <w:color w:val="000000"/>
      <w:position w:val="0"/>
    </w:rPr>
  </w:style>
  <w:style w:type="character" w:customStyle="1" w:styleId="CharStyle7">
    <w:name w:val="Основной текст (4)_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16"/>
      <w:szCs w:val="16"/>
      <w:rFonts w:ascii="Georgia" w:eastAsia="Georgia" w:hAnsi="Georgia" w:cs="Georgia"/>
      <w:spacing w:val="20"/>
    </w:rPr>
  </w:style>
  <w:style w:type="character" w:customStyle="1" w:styleId="CharStyle9">
    <w:name w:val="Заголовок №1_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character" w:customStyle="1" w:styleId="CharStyle11">
    <w:name w:val="Колонтитул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2">
    <w:name w:val="Колонтитул"/>
    <w:basedOn w:val="CharStyle11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4">
    <w:name w:val="Основной текст (2)_"/>
    <w:basedOn w:val="DefaultParagraphFont"/>
    <w:link w:val="Style13"/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16">
    <w:name w:val="Заголовок №2_"/>
    <w:basedOn w:val="DefaultParagraphFont"/>
    <w:link w:val="Style15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  <w:w w:val="80"/>
    </w:rPr>
  </w:style>
  <w:style w:type="character" w:customStyle="1" w:styleId="CharStyle17">
    <w:name w:val="Основной текст (3) + 9,5 pt"/>
    <w:basedOn w:val="CharStyle4"/>
    <w:rPr>
      <w:lang w:val="ru-RU" w:eastAsia="ru-RU" w:bidi="ru-RU"/>
      <w:sz w:val="19"/>
      <w:szCs w:val="19"/>
      <w:w w:val="100"/>
      <w:spacing w:val="0"/>
      <w:color w:val="000000"/>
      <w:position w:val="0"/>
    </w:rPr>
  </w:style>
  <w:style w:type="character" w:customStyle="1" w:styleId="CharStyle18">
    <w:name w:val="Основной текст (2) + Курсив"/>
    <w:basedOn w:val="CharStyle14"/>
    <w:rPr>
      <w:lang w:val="ru-RU" w:eastAsia="ru-RU" w:bidi="ru-RU"/>
      <w:i/>
      <w:iCs/>
      <w:sz w:val="19"/>
      <w:szCs w:val="19"/>
      <w:w w:val="100"/>
      <w:spacing w:val="0"/>
      <w:color w:val="000000"/>
      <w:position w:val="0"/>
    </w:rPr>
  </w:style>
  <w:style w:type="character" w:customStyle="1" w:styleId="CharStyle19">
    <w:name w:val="Основной текст (3) + Интервал -1 pt"/>
    <w:basedOn w:val="CharStyle4"/>
    <w:rPr>
      <w:lang w:val="en-US" w:eastAsia="en-US" w:bidi="en-US"/>
      <w:w w:val="100"/>
      <w:spacing w:val="-20"/>
      <w:color w:val="000000"/>
      <w:position w:val="0"/>
    </w:rPr>
  </w:style>
  <w:style w:type="character" w:customStyle="1" w:styleId="CharStyle20">
    <w:name w:val="Основной текст (2) + Arial,8,5 pt,Курсив"/>
    <w:basedOn w:val="CharStyle14"/>
    <w:rPr>
      <w:lang w:val="ru-RU" w:eastAsia="ru-RU" w:bidi="ru-RU"/>
      <w:i/>
      <w:iCs/>
      <w:sz w:val="17"/>
      <w:szCs w:val="17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21">
    <w:name w:val="Основной текст (3) Exact"/>
    <w:basedOn w:val="DefaultParagraphFont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22">
    <w:name w:val="Основной текст (3) + 11 pt,Полужирный"/>
    <w:basedOn w:val="CharStyle4"/>
    <w:rPr>
      <w:lang w:val="ru-RU" w:eastAsia="ru-RU" w:bidi="ru-RU"/>
      <w:b/>
      <w:bCs/>
      <w:sz w:val="22"/>
      <w:szCs w:val="22"/>
      <w:w w:val="100"/>
      <w:spacing w:val="0"/>
      <w:color w:val="000000"/>
      <w:position w:val="0"/>
    </w:rPr>
  </w:style>
  <w:style w:type="character" w:customStyle="1" w:styleId="CharStyle24">
    <w:name w:val="Основной текст (5)_"/>
    <w:basedOn w:val="DefaultParagraphFont"/>
    <w:link w:val="Style23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25">
    <w:name w:val="Основной текст (2) + 10 pt"/>
    <w:basedOn w:val="CharStyle14"/>
    <w:rPr>
      <w:lang w:val="ru-RU" w:eastAsia="ru-RU" w:bidi="ru-RU"/>
      <w:sz w:val="20"/>
      <w:szCs w:val="20"/>
      <w:w w:val="100"/>
      <w:spacing w:val="0"/>
      <w:color w:val="000000"/>
      <w:position w:val="0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spacing w:line="454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6">
    <w:name w:val="Основной текст (4)"/>
    <w:basedOn w:val="Normal"/>
    <w:link w:val="CharStyle7"/>
    <w:pPr>
      <w:widowControl w:val="0"/>
      <w:shd w:val="clear" w:color="auto" w:fill="FFFFFF"/>
      <w:jc w:val="right"/>
      <w:spacing w:before="600" w:after="2280" w:line="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Georgia" w:eastAsia="Georgia" w:hAnsi="Georgia" w:cs="Georgia"/>
      <w:spacing w:val="20"/>
    </w:rPr>
  </w:style>
  <w:style w:type="paragraph" w:customStyle="1" w:styleId="Style8">
    <w:name w:val="Заголовок №1"/>
    <w:basedOn w:val="Normal"/>
    <w:link w:val="CharStyle9"/>
    <w:pPr>
      <w:widowControl w:val="0"/>
      <w:shd w:val="clear" w:color="auto" w:fill="FFFFFF"/>
      <w:jc w:val="center"/>
      <w:outlineLvl w:val="0"/>
      <w:spacing w:before="2280" w:after="360" w:line="0" w:lineRule="exact"/>
    </w:pPr>
    <w:rPr>
      <w:b w:val="0"/>
      <w:bCs w:val="0"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paragraph" w:customStyle="1" w:styleId="Style10">
    <w:name w:val="Колонтитул"/>
    <w:basedOn w:val="Normal"/>
    <w:link w:val="CharStyle11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13">
    <w:name w:val="Основной текст (2)"/>
    <w:basedOn w:val="Normal"/>
    <w:link w:val="CharStyle14"/>
    <w:pPr>
      <w:widowControl w:val="0"/>
      <w:shd w:val="clear" w:color="auto" w:fill="FFFFFF"/>
      <w:jc w:val="both"/>
      <w:spacing w:before="60" w:line="224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15">
    <w:name w:val="Заголовок №2"/>
    <w:basedOn w:val="Normal"/>
    <w:link w:val="CharStyle16"/>
    <w:pPr>
      <w:widowControl w:val="0"/>
      <w:shd w:val="clear" w:color="auto" w:fill="FFFFFF"/>
      <w:jc w:val="both"/>
      <w:outlineLvl w:val="1"/>
      <w:spacing w:line="224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  <w:w w:val="80"/>
    </w:rPr>
  </w:style>
  <w:style w:type="paragraph" w:customStyle="1" w:styleId="Style23">
    <w:name w:val="Основной текст (5)"/>
    <w:basedOn w:val="Normal"/>
    <w:link w:val="CharStyle24"/>
    <w:pPr>
      <w:widowControl w:val="0"/>
      <w:shd w:val="clear" w:color="auto" w:fill="FFFFFF"/>
      <w:jc w:val="center"/>
      <w:spacing w:before="1200" w:after="180"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/Relationships>
</file>